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43" w:rsidRPr="00B41343" w:rsidRDefault="00B41343" w:rsidP="00B41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СЪОБЩЕНИЕ</w:t>
      </w:r>
    </w:p>
    <w:p w:rsid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57, ал. 3 </w:t>
      </w:r>
      <w:r w:rsidRPr="00B41343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e-BY"/>
        </w:rPr>
        <w:t>Правилника за прилагане на закона за обществените поръчки.</w:t>
      </w: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B41343" w:rsidRPr="00B41343" w:rsidRDefault="00B41343" w:rsidP="00B413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e-BY"/>
        </w:rPr>
      </w:pPr>
    </w:p>
    <w:p w:rsidR="0070239E" w:rsidRPr="0070239E" w:rsidRDefault="00B41343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Цено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вите предложения на допуснатите участници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процедура</w:t>
      </w:r>
      <w:r w:rsidR="00A8320C">
        <w:rPr>
          <w:rFonts w:ascii="Times New Roman" w:eastAsia="Times New Roman" w:hAnsi="Times New Roman" w:cs="Times New Roman"/>
          <w:sz w:val="24"/>
          <w:szCs w:val="24"/>
          <w:lang w:val="bg-BG"/>
        </w:rPr>
        <w:t>та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възлагане на обществена поръчка </w:t>
      </w:r>
      <w:r w:rsidR="008E13A6" w:rsidRPr="008E13A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чрез публично състезание </w:t>
      </w:r>
      <w:r w:rsidRPr="00580E76">
        <w:rPr>
          <w:rFonts w:ascii="Times New Roman" w:eastAsia="Times New Roman" w:hAnsi="Times New Roman" w:cs="Times New Roman"/>
          <w:sz w:val="24"/>
          <w:szCs w:val="24"/>
          <w:lang w:val="bg-BG"/>
        </w:rPr>
        <w:t>с предмет</w:t>
      </w:r>
      <w:r w:rsidR="005B5BD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: </w:t>
      </w:r>
      <w:r w:rsidR="0070239E"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„Строително-монтажни и ремонтни дейности по изграждане на 63 (шестдесет и три) ракетни площадки за изстрелване на противоградови ракети в системата на Изпълнителна агенция ,,Борба с градушките“, ремонт и  вътрешно преустройство на части от сгради, предназначени за два командни пункта – в с. Тъжа, област Стара Загора и в гр. Хасково, област Хасково, и изграждане на инфраструктура и основи, предназначени за монтиране на видеонаблюдение на Национална складова база – с. Правище, област Пловдив, с 8 (осем) обособени позиции: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1: ,,Изграждане на 2 (две) ракетни площадки за изстрелване на противоградови ракети в с. Голямо Пещене, община Враца, област Враца и в с. Брест, община Гулянци, област Плевен“;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2: „Изграждане на 3 (три) ракетни площадки за изстрелване на противоградови ракети в гр. Пещера, община Пещера, област Пазарджик, с. Брестовица, община Родопи, област Пловдив и в с.Черничево, община Хисаря, област Пловдив“;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3: ,,Изграждане на 3 (три) ракетни площадки за изстрелване на противоградови ракети в с. Камен и с. Николаево, община Сливен, област Сливен и в с. Горно ново село, община Братя Даскалови, област Стара Загора“;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4: ,,Изграждане на 23 (двадесет и три) ракетни площадки за изстрелване на противоградови ракети в община Карлово, област Пловдив, в община Павел баня, област Стара Загора, в община Казанлък, област Стара Загора и в община Мъглиж, област Стара Загора“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5: ,,Изграждане на 32 (тридесет и две) ракетни площадки за изстрелване на противоградови ракети в общините Хасково, Харманли, Димитровград, Симеоновград, Любимец, Стамболово и Свиленград на област Хасково и в общините Стара Загора и Гълъбово на област Стара Загора“;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6: ,,Ремонт и вътрешно преустройство на част от сградата на кметство Тъжа, находяща се в с. Тъжа, община Павел Баня, област Стара Загора, предназначена за команден пункт“;</w:t>
      </w:r>
    </w:p>
    <w:p w:rsidR="0070239E" w:rsidRPr="0070239E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7: ,,Ремонт и вътрешно преустройство на част от сграда, държавна собственост, находяща се в гр. Хасково, област Хасково, предназначена за команден пункт“;</w:t>
      </w:r>
    </w:p>
    <w:p w:rsidR="00B41343" w:rsidRPr="00FA4366" w:rsidRDefault="0070239E" w:rsidP="0070239E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0239E">
        <w:rPr>
          <w:rFonts w:ascii="Times New Roman" w:eastAsia="Times New Roman" w:hAnsi="Times New Roman" w:cs="Times New Roman"/>
          <w:sz w:val="24"/>
          <w:szCs w:val="24"/>
          <w:lang w:val="bg-BG"/>
        </w:rPr>
        <w:t>– Обособена позиция 8: ,,Строително-монтажни и ремонтни дейности по изграждане на инфраструктура и основи, предназначени за монтиране на видеонаблюдение на Национална складова база в с. Правище, община Съединение, област Пловдив“</w:t>
      </w:r>
      <w:r w:rsidR="00580E76" w:rsidRPr="00580E76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РД-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13-1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35</w:t>
      </w:r>
      <w:r w:rsidR="005B5B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  <w:lang w:eastAsia="ja-JP"/>
        </w:rPr>
        <w:t>01</w:t>
      </w:r>
      <w:r w:rsidR="00FA436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6E1905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.2017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г.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на </w:t>
      </w:r>
      <w:r w:rsidR="00041F71">
        <w:rPr>
          <w:rFonts w:ascii="Times New Roman" w:eastAsia="Malgun Gothic" w:hAnsi="Times New Roman" w:cs="Times New Roman"/>
          <w:bCs/>
          <w:sz w:val="24"/>
          <w:szCs w:val="24"/>
          <w:lang w:val="bg-BG" w:eastAsia="ko-KR"/>
        </w:rPr>
        <w:t>изпълнителния директор на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възложител по смисъла на чл.</w:t>
      </w:r>
      <w:r w:rsidR="00580E76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7, ал. 1 от ЗОП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ще бъдат отворени </w:t>
      </w:r>
      <w:r w:rsidR="00773442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и оповестени 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80E76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6E190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2017</w:t>
      </w:r>
      <w:r w:rsidR="00B41343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г. от </w:t>
      </w:r>
      <w:r w:rsidR="005D157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11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.</w:t>
      </w:r>
      <w:r w:rsidR="00297795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</w:t>
      </w:r>
      <w:r w:rsidR="005B5BDE" w:rsidRPr="00A8320C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0 часа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в сградата на 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Изпълнителна агенция „Борба с градушките“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, гр. София, бул. „</w:t>
      </w:r>
      <w:r w:rsidR="00041F71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Христо Ботев“ № 17, ет. 6</w:t>
      </w:r>
      <w:r w:rsidR="00B41343" w:rsidRPr="00580E76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.</w:t>
      </w:r>
      <w:r w:rsidR="00041F71">
        <w:rPr>
          <w:rFonts w:ascii="Times New Roman" w:hAnsi="Times New Roman" w:cs="Times New Roman" w:hint="eastAsia"/>
          <w:bCs/>
          <w:sz w:val="24"/>
          <w:szCs w:val="24"/>
          <w:lang w:val="bg-BG" w:eastAsia="ja-JP"/>
        </w:rPr>
        <w:t xml:space="preserve"> </w:t>
      </w:r>
    </w:p>
    <w:p w:rsidR="00F558F6" w:rsidRPr="0070239E" w:rsidRDefault="00F558F6"/>
    <w:sectPr w:rsidR="00F558F6" w:rsidRPr="007023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2E4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6D209C"/>
    <w:multiLevelType w:val="hybridMultilevel"/>
    <w:tmpl w:val="CCBCC170"/>
    <w:lvl w:ilvl="0" w:tplc="3B1277D6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3"/>
    <w:rsid w:val="00041F71"/>
    <w:rsid w:val="00140B0D"/>
    <w:rsid w:val="00297795"/>
    <w:rsid w:val="00554B6C"/>
    <w:rsid w:val="00580E76"/>
    <w:rsid w:val="005B5BDE"/>
    <w:rsid w:val="005D157E"/>
    <w:rsid w:val="006E1905"/>
    <w:rsid w:val="0070239E"/>
    <w:rsid w:val="00773442"/>
    <w:rsid w:val="008E13A6"/>
    <w:rsid w:val="00935B61"/>
    <w:rsid w:val="00A8320C"/>
    <w:rsid w:val="00B41343"/>
    <w:rsid w:val="00F558F6"/>
    <w:rsid w:val="00FA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delovodstvo</cp:lastModifiedBy>
  <cp:revision>3</cp:revision>
  <cp:lastPrinted>2017-11-06T12:38:00Z</cp:lastPrinted>
  <dcterms:created xsi:type="dcterms:W3CDTF">2017-11-21T13:46:00Z</dcterms:created>
  <dcterms:modified xsi:type="dcterms:W3CDTF">2017-11-30T07:36:00Z</dcterms:modified>
</cp:coreProperties>
</file>